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Asbestos is found in 1 in 3 homes across Australia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home was built before 1990, it could contain asbestos. Asbestos can be found throughout the home, in walls, bathrooms, ceilings, floors, laundries, kitchens, roofs, fences and garages. Asbestos is dangerous when damaged, disturbed or deteriorating so you shouldn't remove it yourself. </w:t>
      </w:r>
      <w:r w:rsidDel="00000000" w:rsidR="00000000" w:rsidRPr="00000000">
        <w:rPr>
          <w:rFonts w:ascii="Arial" w:cs="Arial" w:eastAsia="Arial" w:hAnsi="Arial"/>
          <w:sz w:val="20"/>
          <w:szCs w:val="20"/>
          <w:rtl w:val="0"/>
        </w:rPr>
        <w:t xml:space="preserve">Four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times more people die from asbestos related diseases annually  than on our roads. If you're looking to renovate, planning ahead will help avoid delays and cost blow outs.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 Asbestos Ready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you begin a renovation, please follow these three simple steps.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Think ahead: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Remember that asbestos was used in over 3000 building products and can be found throughout the home.</w:t>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Plan ahead: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Exposure to asbestos fibres can cause cancer. Fibres from disturbed, damaged or deteriorating asbestos are easily inhaled and can be a health risk. There’s no fast or easy way to remove it, so plan ahead to avoid delays and cost blow outs.</w:t>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Get a professional: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don’t risk your health, or anyone else’s health. If you’re renovating, start by contacting a licensed asbestos professional if you aren’t trained to locate, manage or remove it.</w:t>
        <w:br w:type="textWrapp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d7153a"/>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br w:type="textWrapping"/>
        <w:t xml:space="preserve">For more information on asbestos safety, visit</w:t>
      </w:r>
      <w:r w:rsidDel="00000000" w:rsidR="00000000" w:rsidRPr="00000000">
        <w:rPr>
          <w:rFonts w:ascii="Arial" w:cs="Arial" w:eastAsia="Arial" w:hAnsi="Arial"/>
          <w:b w:val="1"/>
          <w:i w:val="1"/>
          <w:smallCaps w:val="0"/>
          <w:strike w:val="0"/>
          <w:color w:val="d7153a"/>
          <w:sz w:val="20"/>
          <w:szCs w:val="20"/>
          <w:u w:val="none"/>
          <w:shd w:fill="auto" w:val="clear"/>
          <w:vertAlign w:val="baseline"/>
          <w:rtl w:val="0"/>
        </w:rPr>
        <w:t xml:space="preserve"> </w:t>
      </w:r>
      <w:hyperlink r:id="rId7">
        <w:r w:rsidDel="00000000" w:rsidR="00000000" w:rsidRPr="00000000">
          <w:rPr>
            <w:rFonts w:ascii="Arial" w:cs="Arial" w:eastAsia="Arial" w:hAnsi="Arial"/>
            <w:b w:val="1"/>
            <w:i w:val="1"/>
            <w:smallCaps w:val="0"/>
            <w:strike w:val="0"/>
            <w:color w:val="d7153a"/>
            <w:sz w:val="20"/>
            <w:szCs w:val="20"/>
            <w:u w:val="single"/>
            <w:shd w:fill="auto" w:val="clear"/>
            <w:vertAlign w:val="baseline"/>
            <w:rtl w:val="0"/>
          </w:rPr>
          <w:t xml:space="preserve">asbestos.nsw.gov.au</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562850" cy="914400"/>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2850" cy="914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-14106</wp:posOffset>
          </wp:positionH>
          <wp:positionV relativeFrom="page">
            <wp:posOffset>-15239</wp:posOffset>
          </wp:positionV>
          <wp:extent cx="7578998" cy="1788160"/>
          <wp:effectExtent b="0" l="0" r="0" t="0"/>
          <wp:wrapSquare wrapText="bothSides" distB="0" distT="0" distL="114300" distR="114300"/>
          <wp:docPr id="1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78998" cy="1788160"/>
                  </a:xfrm>
                  <a:prstGeom prst="rect"/>
                  <a:ln/>
                </pic:spPr>
              </pic:pic>
            </a:graphicData>
          </a:graphic>
        </wp:anchor>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Pr>
      <w:drawing>
        <wp:inline distB="0" distT="0" distL="0" distR="0">
          <wp:extent cx="652949" cy="709737"/>
          <wp:effectExtent b="0" l="0" r="0" t="0"/>
          <wp:docPr descr="Logo&#10;&#10;Description automatically generated" id="12"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652949" cy="70973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7C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7CC9"/>
  </w:style>
  <w:style w:type="paragraph" w:styleId="Footer">
    <w:name w:val="footer"/>
    <w:basedOn w:val="Normal"/>
    <w:link w:val="FooterChar"/>
    <w:uiPriority w:val="99"/>
    <w:unhideWhenUsed w:val="1"/>
    <w:rsid w:val="00FC7C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7CC9"/>
  </w:style>
  <w:style w:type="paragraph" w:styleId="ListParagraph">
    <w:name w:val="List Paragraph"/>
    <w:basedOn w:val="Normal"/>
    <w:uiPriority w:val="34"/>
    <w:qFormat w:val="1"/>
    <w:rsid w:val="003F3A73"/>
    <w:pPr>
      <w:ind w:left="720"/>
      <w:contextualSpacing w:val="1"/>
    </w:pPr>
  </w:style>
  <w:style w:type="paragraph" w:styleId="NoSpacing">
    <w:name w:val="No Spacing"/>
    <w:uiPriority w:val="1"/>
    <w:qFormat w:val="1"/>
    <w:rsid w:val="00260445"/>
    <w:pPr>
      <w:spacing w:after="0" w:line="240" w:lineRule="auto"/>
    </w:pPr>
  </w:style>
  <w:style w:type="character" w:styleId="Hyperlink">
    <w:name w:val="Hyperlink"/>
    <w:basedOn w:val="DefaultParagraphFont"/>
    <w:uiPriority w:val="99"/>
    <w:unhideWhenUsed w:val="1"/>
    <w:rsid w:val="00F82444"/>
    <w:rPr>
      <w:color w:val="0563c1" w:themeColor="hyperlink"/>
      <w:u w:val="single"/>
    </w:rPr>
  </w:style>
  <w:style w:type="character" w:styleId="UnresolvedMention">
    <w:name w:val="Unresolved Mention"/>
    <w:basedOn w:val="DefaultParagraphFont"/>
    <w:uiPriority w:val="99"/>
    <w:semiHidden w:val="1"/>
    <w:unhideWhenUsed w:val="1"/>
    <w:rsid w:val="00F8244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sbestos.nsw.gov.au/"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1aO1WiuRXjx+aPYU+PYt8w0xAg==">AMUW2mXSDxvYjS+3f0TkSnhUvC5hpxwvcAY3advXEeyCfAZYBEXX5tVQF0t/o9Xw1kS9I+/c7cBA+lbJ8TIsJsVhNztbCLDQP2J2w0AozwBlJnt7OFfuOuE=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2022-04-08T01:36:00Z</dcterms:created>
  <dc:creator>Amanda Lewis</dc:creator>
</cp:coreProperties>
</file>